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DFAFD" w14:textId="77777777" w:rsidR="00FA501A" w:rsidRDefault="009B3198">
      <w:pPr>
        <w:jc w:val="center"/>
        <w:rPr>
          <w:b/>
          <w:color w:val="3D85C6"/>
          <w:sz w:val="34"/>
          <w:szCs w:val="34"/>
        </w:rPr>
      </w:pPr>
      <w:r>
        <w:rPr>
          <w:b/>
          <w:color w:val="3D85C6"/>
          <w:sz w:val="34"/>
          <w:szCs w:val="34"/>
        </w:rPr>
        <w:t>Montana Stroke Initiative</w:t>
      </w:r>
    </w:p>
    <w:p w14:paraId="2502AB41" w14:textId="7D975E75" w:rsidR="00FA501A" w:rsidRDefault="009B3198">
      <w:pPr>
        <w:jc w:val="center"/>
        <w:rPr>
          <w:b/>
          <w:color w:val="434343"/>
          <w:sz w:val="34"/>
          <w:szCs w:val="34"/>
        </w:rPr>
      </w:pPr>
      <w:r>
        <w:rPr>
          <w:b/>
          <w:color w:val="434343"/>
          <w:sz w:val="34"/>
          <w:szCs w:val="34"/>
        </w:rPr>
        <w:t>Acute Stroke Transfer Checklist</w:t>
      </w:r>
    </w:p>
    <w:p w14:paraId="7270B34D" w14:textId="43E911E6" w:rsidR="00FA501A" w:rsidRDefault="009B3198">
      <w:pPr>
        <w:jc w:val="center"/>
        <w:rPr>
          <w:i/>
          <w:color w:val="434343"/>
          <w:sz w:val="32"/>
          <w:szCs w:val="32"/>
        </w:rPr>
      </w:pPr>
      <w:r>
        <w:rPr>
          <w:i/>
          <w:color w:val="434343"/>
          <w:sz w:val="32"/>
          <w:szCs w:val="32"/>
        </w:rPr>
        <w:t>(to guide transfer prep, report, patient records for handoff)</w:t>
      </w:r>
    </w:p>
    <w:p w14:paraId="689B973E" w14:textId="77777777" w:rsidR="00FA501A" w:rsidRDefault="00FA501A">
      <w:pPr>
        <w:jc w:val="center"/>
        <w:rPr>
          <w:i/>
          <w:color w:val="434343"/>
          <w:sz w:val="32"/>
          <w:szCs w:val="32"/>
        </w:rPr>
      </w:pPr>
    </w:p>
    <w:p w14:paraId="3406128C" w14:textId="77777777" w:rsidR="00FA501A" w:rsidRDefault="009B3198">
      <w:pPr>
        <w:rPr>
          <w:color w:val="434343"/>
          <w:sz w:val="28"/>
          <w:szCs w:val="28"/>
        </w:rPr>
      </w:pPr>
      <w:r>
        <w:rPr>
          <w:color w:val="434343"/>
          <w:sz w:val="28"/>
          <w:szCs w:val="28"/>
        </w:rPr>
        <w:t>“This is a_____ from (facility). We are sending you a  ___ year old male/female who presented to us at _______.”</w:t>
      </w:r>
    </w:p>
    <w:tbl>
      <w:tblPr>
        <w:tblStyle w:val="a"/>
        <w:tblW w:w="936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60"/>
      </w:tblGrid>
      <w:tr w:rsidR="00FA501A" w14:paraId="39DE99E7" w14:textId="77777777">
        <w:trPr>
          <w:jc w:val="center"/>
        </w:trPr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024359" w14:textId="27A2AAC5" w:rsidR="00FA501A" w:rsidRDefault="00D93307" w:rsidP="00E45D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b/>
                <w:color w:val="3D85C6"/>
                <w:sz w:val="34"/>
                <w:szCs w:val="34"/>
              </w:rPr>
            </w:pPr>
            <w:sdt>
              <w:sdtPr>
                <w:rPr>
                  <w:iCs/>
                  <w:color w:val="434343"/>
                  <w:sz w:val="32"/>
                  <w:szCs w:val="32"/>
                </w:rPr>
                <w:id w:val="1434241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5D7D">
                  <w:rPr>
                    <w:rFonts w:ascii="MS Gothic" w:eastAsia="MS Gothic" w:hAnsi="MS Gothic" w:hint="eastAsia"/>
                    <w:iCs/>
                    <w:color w:val="434343"/>
                    <w:sz w:val="32"/>
                    <w:szCs w:val="32"/>
                  </w:rPr>
                  <w:t>☐</w:t>
                </w:r>
              </w:sdtContent>
            </w:sdt>
            <w:r w:rsidR="00E45D7D">
              <w:rPr>
                <w:b/>
                <w:color w:val="3D85C6"/>
                <w:sz w:val="34"/>
                <w:szCs w:val="34"/>
              </w:rPr>
              <w:t xml:space="preserve"> </w:t>
            </w:r>
            <w:r w:rsidR="009B3198">
              <w:rPr>
                <w:b/>
                <w:color w:val="3D85C6"/>
                <w:sz w:val="34"/>
                <w:szCs w:val="34"/>
              </w:rPr>
              <w:t>Symptom timeline and ED presentation</w:t>
            </w:r>
          </w:p>
        </w:tc>
      </w:tr>
      <w:tr w:rsidR="00FA501A" w14:paraId="1B6E7F18" w14:textId="77777777">
        <w:trPr>
          <w:jc w:val="center"/>
        </w:trPr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31454" w14:textId="3BC9EFC0" w:rsidR="00FA501A" w:rsidRDefault="00D93307" w:rsidP="00E45D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sz w:val="28"/>
                <w:szCs w:val="28"/>
              </w:rPr>
            </w:pPr>
            <w:sdt>
              <w:sdtPr>
                <w:rPr>
                  <w:iCs/>
                  <w:color w:val="434343"/>
                  <w:sz w:val="32"/>
                  <w:szCs w:val="32"/>
                </w:rPr>
                <w:id w:val="-58870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5D7D">
                  <w:rPr>
                    <w:rFonts w:ascii="MS Gothic" w:eastAsia="MS Gothic" w:hAnsi="MS Gothic" w:hint="eastAsia"/>
                    <w:iCs/>
                    <w:color w:val="434343"/>
                    <w:sz w:val="32"/>
                    <w:szCs w:val="32"/>
                  </w:rPr>
                  <w:t>☐</w:t>
                </w:r>
              </w:sdtContent>
            </w:sdt>
            <w:r w:rsidR="00E45D7D">
              <w:rPr>
                <w:sz w:val="24"/>
                <w:szCs w:val="24"/>
              </w:rPr>
              <w:t xml:space="preserve"> </w:t>
            </w:r>
            <w:r w:rsidR="009B3198">
              <w:rPr>
                <w:sz w:val="24"/>
                <w:szCs w:val="24"/>
              </w:rPr>
              <w:t>Time last known well/stroke start</w:t>
            </w:r>
          </w:p>
          <w:p w14:paraId="75EF9315" w14:textId="38E5C34F" w:rsidR="00FA501A" w:rsidRDefault="00D93307" w:rsidP="00E45D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sz w:val="24"/>
                <w:szCs w:val="24"/>
              </w:rPr>
            </w:pPr>
            <w:sdt>
              <w:sdtPr>
                <w:rPr>
                  <w:iCs/>
                  <w:color w:val="434343"/>
                  <w:sz w:val="32"/>
                  <w:szCs w:val="32"/>
                </w:rPr>
                <w:id w:val="603771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5D7D">
                  <w:rPr>
                    <w:rFonts w:ascii="MS Gothic" w:eastAsia="MS Gothic" w:hAnsi="MS Gothic" w:hint="eastAsia"/>
                    <w:iCs/>
                    <w:color w:val="434343"/>
                    <w:sz w:val="32"/>
                    <w:szCs w:val="32"/>
                  </w:rPr>
                  <w:t>☐</w:t>
                </w:r>
              </w:sdtContent>
            </w:sdt>
            <w:r w:rsidR="00E45D7D">
              <w:rPr>
                <w:sz w:val="24"/>
                <w:szCs w:val="24"/>
              </w:rPr>
              <w:t xml:space="preserve"> </w:t>
            </w:r>
            <w:r w:rsidR="009B3198">
              <w:rPr>
                <w:sz w:val="24"/>
                <w:szCs w:val="24"/>
              </w:rPr>
              <w:t xml:space="preserve">Presenting symptoms (BEFAST) </w:t>
            </w:r>
          </w:p>
          <w:p w14:paraId="02EA9228" w14:textId="291103F2" w:rsidR="00FA501A" w:rsidRDefault="00D93307" w:rsidP="00E45D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sz w:val="24"/>
                <w:szCs w:val="24"/>
              </w:rPr>
            </w:pPr>
            <w:sdt>
              <w:sdtPr>
                <w:rPr>
                  <w:iCs/>
                  <w:color w:val="434343"/>
                  <w:sz w:val="32"/>
                  <w:szCs w:val="32"/>
                </w:rPr>
                <w:id w:val="-2052072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5D7D">
                  <w:rPr>
                    <w:rFonts w:ascii="MS Gothic" w:eastAsia="MS Gothic" w:hAnsi="MS Gothic" w:hint="eastAsia"/>
                    <w:iCs/>
                    <w:color w:val="434343"/>
                    <w:sz w:val="32"/>
                    <w:szCs w:val="32"/>
                  </w:rPr>
                  <w:t>☐</w:t>
                </w:r>
              </w:sdtContent>
            </w:sdt>
            <w:r w:rsidR="00E45D7D">
              <w:rPr>
                <w:sz w:val="24"/>
                <w:szCs w:val="24"/>
              </w:rPr>
              <w:t xml:space="preserve"> </w:t>
            </w:r>
            <w:r w:rsidR="009B3198">
              <w:rPr>
                <w:sz w:val="24"/>
                <w:szCs w:val="24"/>
              </w:rPr>
              <w:t>First NIHSS                 Large vessel occlusion signs Y  N</w:t>
            </w:r>
          </w:p>
          <w:p w14:paraId="7BF5B004" w14:textId="1431169E" w:rsidR="00FA501A" w:rsidRDefault="00D93307" w:rsidP="00E45D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sz w:val="24"/>
                <w:szCs w:val="24"/>
              </w:rPr>
            </w:pPr>
            <w:sdt>
              <w:sdtPr>
                <w:rPr>
                  <w:iCs/>
                  <w:color w:val="434343"/>
                  <w:sz w:val="32"/>
                  <w:szCs w:val="32"/>
                </w:rPr>
                <w:id w:val="-146672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5D7D">
                  <w:rPr>
                    <w:rFonts w:ascii="MS Gothic" w:eastAsia="MS Gothic" w:hAnsi="MS Gothic" w:hint="eastAsia"/>
                    <w:iCs/>
                    <w:color w:val="434343"/>
                    <w:sz w:val="32"/>
                    <w:szCs w:val="32"/>
                  </w:rPr>
                  <w:t>☐</w:t>
                </w:r>
              </w:sdtContent>
            </w:sdt>
            <w:r w:rsidR="00E45D7D">
              <w:rPr>
                <w:sz w:val="24"/>
                <w:szCs w:val="24"/>
              </w:rPr>
              <w:t xml:space="preserve"> </w:t>
            </w:r>
            <w:r w:rsidR="009B3198">
              <w:rPr>
                <w:sz w:val="24"/>
                <w:szCs w:val="24"/>
              </w:rPr>
              <w:t xml:space="preserve">First VS: HR/ Rhythm / BP/ RR/ T </w:t>
            </w:r>
            <w:r w:rsidR="009B3198">
              <w:rPr>
                <w:sz w:val="28"/>
                <w:szCs w:val="28"/>
              </w:rPr>
              <w:t xml:space="preserve"> Sp02</w:t>
            </w:r>
          </w:p>
        </w:tc>
      </w:tr>
      <w:tr w:rsidR="00FA501A" w14:paraId="3E44AF5D" w14:textId="77777777">
        <w:trPr>
          <w:jc w:val="center"/>
        </w:trPr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0E8D03" w14:textId="2AE877A0" w:rsidR="00FA501A" w:rsidRDefault="00D93307" w:rsidP="00E45D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b/>
                <w:color w:val="3D85C6"/>
                <w:sz w:val="34"/>
                <w:szCs w:val="34"/>
              </w:rPr>
            </w:pPr>
            <w:sdt>
              <w:sdtPr>
                <w:rPr>
                  <w:iCs/>
                  <w:color w:val="434343"/>
                  <w:sz w:val="32"/>
                  <w:szCs w:val="32"/>
                </w:rPr>
                <w:id w:val="1013582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5D7D">
                  <w:rPr>
                    <w:rFonts w:ascii="MS Gothic" w:eastAsia="MS Gothic" w:hAnsi="MS Gothic" w:hint="eastAsia"/>
                    <w:iCs/>
                    <w:color w:val="434343"/>
                    <w:sz w:val="32"/>
                    <w:szCs w:val="32"/>
                  </w:rPr>
                  <w:t>☐</w:t>
                </w:r>
              </w:sdtContent>
            </w:sdt>
            <w:r w:rsidR="00E45D7D">
              <w:rPr>
                <w:b/>
                <w:color w:val="3D85C6"/>
                <w:sz w:val="34"/>
                <w:szCs w:val="34"/>
              </w:rPr>
              <w:t xml:space="preserve"> </w:t>
            </w:r>
            <w:r w:rsidR="009B3198">
              <w:rPr>
                <w:b/>
                <w:color w:val="3D85C6"/>
                <w:sz w:val="34"/>
                <w:szCs w:val="34"/>
              </w:rPr>
              <w:t>Brain imaging</w:t>
            </w:r>
          </w:p>
        </w:tc>
      </w:tr>
      <w:tr w:rsidR="00FA501A" w14:paraId="0C5E1563" w14:textId="77777777">
        <w:trPr>
          <w:jc w:val="center"/>
        </w:trPr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08659D" w14:textId="0DB5AA04" w:rsidR="00FA501A" w:rsidRDefault="00D93307" w:rsidP="00E45D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color w:val="434343"/>
                <w:sz w:val="24"/>
                <w:szCs w:val="24"/>
              </w:rPr>
            </w:pPr>
            <w:sdt>
              <w:sdtPr>
                <w:rPr>
                  <w:iCs/>
                  <w:color w:val="434343"/>
                  <w:sz w:val="32"/>
                  <w:szCs w:val="32"/>
                </w:rPr>
                <w:id w:val="-1590771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5D7D">
                  <w:rPr>
                    <w:rFonts w:ascii="MS Gothic" w:eastAsia="MS Gothic" w:hAnsi="MS Gothic" w:hint="eastAsia"/>
                    <w:iCs/>
                    <w:color w:val="434343"/>
                    <w:sz w:val="32"/>
                    <w:szCs w:val="32"/>
                  </w:rPr>
                  <w:t>☐</w:t>
                </w:r>
              </w:sdtContent>
            </w:sdt>
            <w:r w:rsidR="00E45D7D">
              <w:rPr>
                <w:color w:val="434343"/>
                <w:sz w:val="24"/>
                <w:szCs w:val="24"/>
              </w:rPr>
              <w:t xml:space="preserve"> </w:t>
            </w:r>
            <w:r w:rsidR="009B3198">
              <w:rPr>
                <w:color w:val="434343"/>
                <w:sz w:val="24"/>
                <w:szCs w:val="24"/>
              </w:rPr>
              <w:t>Non-contrast head CT                        Hemorrhage?   Y    N</w:t>
            </w:r>
          </w:p>
          <w:p w14:paraId="192F2848" w14:textId="491A87D1" w:rsidR="00FA501A" w:rsidRDefault="00D93307" w:rsidP="00E45D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color w:val="434343"/>
                <w:sz w:val="24"/>
                <w:szCs w:val="24"/>
              </w:rPr>
            </w:pPr>
            <w:sdt>
              <w:sdtPr>
                <w:rPr>
                  <w:iCs/>
                  <w:color w:val="434343"/>
                  <w:sz w:val="32"/>
                  <w:szCs w:val="32"/>
                </w:rPr>
                <w:id w:val="1071693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5D7D">
                  <w:rPr>
                    <w:rFonts w:ascii="MS Gothic" w:eastAsia="MS Gothic" w:hAnsi="MS Gothic" w:hint="eastAsia"/>
                    <w:iCs/>
                    <w:color w:val="434343"/>
                    <w:sz w:val="32"/>
                    <w:szCs w:val="32"/>
                  </w:rPr>
                  <w:t>☐</w:t>
                </w:r>
              </w:sdtContent>
            </w:sdt>
            <w:r w:rsidR="00E45D7D">
              <w:rPr>
                <w:color w:val="434343"/>
                <w:sz w:val="24"/>
                <w:szCs w:val="24"/>
              </w:rPr>
              <w:t xml:space="preserve"> </w:t>
            </w:r>
            <w:r w:rsidR="009B3198">
              <w:rPr>
                <w:color w:val="434343"/>
                <w:sz w:val="24"/>
                <w:szCs w:val="24"/>
              </w:rPr>
              <w:t>CT angiogram head/neck                   Occlusion?      Y    N</w:t>
            </w:r>
          </w:p>
          <w:p w14:paraId="41290987" w14:textId="0B358F25" w:rsidR="00FA501A" w:rsidRDefault="00D93307" w:rsidP="00E45D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color w:val="434343"/>
                <w:sz w:val="24"/>
                <w:szCs w:val="24"/>
              </w:rPr>
            </w:pPr>
            <w:sdt>
              <w:sdtPr>
                <w:rPr>
                  <w:iCs/>
                  <w:color w:val="434343"/>
                  <w:sz w:val="32"/>
                  <w:szCs w:val="32"/>
                </w:rPr>
                <w:id w:val="-453255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5D7D">
                  <w:rPr>
                    <w:rFonts w:ascii="MS Gothic" w:eastAsia="MS Gothic" w:hAnsi="MS Gothic" w:hint="eastAsia"/>
                    <w:iCs/>
                    <w:color w:val="434343"/>
                    <w:sz w:val="32"/>
                    <w:szCs w:val="32"/>
                  </w:rPr>
                  <w:t>☐</w:t>
                </w:r>
              </w:sdtContent>
            </w:sdt>
            <w:r w:rsidR="00E45D7D">
              <w:rPr>
                <w:color w:val="434343"/>
                <w:sz w:val="24"/>
                <w:szCs w:val="24"/>
              </w:rPr>
              <w:t xml:space="preserve"> </w:t>
            </w:r>
            <w:r w:rsidR="009B3198">
              <w:rPr>
                <w:color w:val="434343"/>
                <w:sz w:val="24"/>
                <w:szCs w:val="24"/>
              </w:rPr>
              <w:t xml:space="preserve">Other:  </w:t>
            </w:r>
          </w:p>
          <w:p w14:paraId="5E5F62CC" w14:textId="561C2211" w:rsidR="00FA501A" w:rsidRDefault="00D93307" w:rsidP="00E45D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color w:val="434343"/>
                <w:sz w:val="24"/>
                <w:szCs w:val="24"/>
              </w:rPr>
            </w:pPr>
            <w:sdt>
              <w:sdtPr>
                <w:rPr>
                  <w:iCs/>
                  <w:color w:val="434343"/>
                  <w:sz w:val="32"/>
                  <w:szCs w:val="32"/>
                </w:rPr>
                <w:id w:val="968471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5D7D">
                  <w:rPr>
                    <w:rFonts w:ascii="MS Gothic" w:eastAsia="MS Gothic" w:hAnsi="MS Gothic" w:hint="eastAsia"/>
                    <w:iCs/>
                    <w:color w:val="434343"/>
                    <w:sz w:val="32"/>
                    <w:szCs w:val="32"/>
                  </w:rPr>
                  <w:t>☐</w:t>
                </w:r>
              </w:sdtContent>
            </w:sdt>
            <w:r w:rsidR="00E45D7D">
              <w:rPr>
                <w:color w:val="434343"/>
                <w:sz w:val="24"/>
                <w:szCs w:val="24"/>
              </w:rPr>
              <w:t xml:space="preserve"> </w:t>
            </w:r>
            <w:r w:rsidR="009B3198">
              <w:rPr>
                <w:color w:val="434343"/>
                <w:sz w:val="24"/>
                <w:szCs w:val="24"/>
              </w:rPr>
              <w:t xml:space="preserve">Verify images uploaded to PACS/pushed to receiving hospital             </w:t>
            </w:r>
          </w:p>
        </w:tc>
      </w:tr>
      <w:tr w:rsidR="00FA501A" w14:paraId="6201D524" w14:textId="77777777">
        <w:trPr>
          <w:jc w:val="center"/>
        </w:trPr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673250" w14:textId="0BDF957A" w:rsidR="00FA501A" w:rsidRDefault="00D93307" w:rsidP="00E45D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b/>
                <w:color w:val="3D85C6"/>
                <w:sz w:val="34"/>
                <w:szCs w:val="34"/>
              </w:rPr>
            </w:pPr>
            <w:sdt>
              <w:sdtPr>
                <w:rPr>
                  <w:iCs/>
                  <w:color w:val="434343"/>
                  <w:sz w:val="32"/>
                  <w:szCs w:val="32"/>
                </w:rPr>
                <w:id w:val="68547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5D7D">
                  <w:rPr>
                    <w:rFonts w:ascii="MS Gothic" w:eastAsia="MS Gothic" w:hAnsi="MS Gothic" w:hint="eastAsia"/>
                    <w:iCs/>
                    <w:color w:val="434343"/>
                    <w:sz w:val="32"/>
                    <w:szCs w:val="32"/>
                  </w:rPr>
                  <w:t>☐</w:t>
                </w:r>
              </w:sdtContent>
            </w:sdt>
            <w:r w:rsidR="00E45D7D">
              <w:rPr>
                <w:b/>
                <w:color w:val="3D85C6"/>
                <w:sz w:val="34"/>
                <w:szCs w:val="34"/>
              </w:rPr>
              <w:t xml:space="preserve"> </w:t>
            </w:r>
            <w:r w:rsidR="009B3198">
              <w:rPr>
                <w:b/>
                <w:color w:val="3D85C6"/>
                <w:sz w:val="34"/>
                <w:szCs w:val="34"/>
              </w:rPr>
              <w:t>Past medical surgical history</w:t>
            </w:r>
          </w:p>
        </w:tc>
      </w:tr>
      <w:tr w:rsidR="00FA501A" w14:paraId="5D39C1C5" w14:textId="77777777">
        <w:trPr>
          <w:jc w:val="center"/>
        </w:trPr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5ABB1D" w14:textId="2FDB8037" w:rsidR="00FA501A" w:rsidRDefault="00D93307" w:rsidP="00E45D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sz w:val="24"/>
                <w:szCs w:val="24"/>
              </w:rPr>
            </w:pPr>
            <w:sdt>
              <w:sdtPr>
                <w:rPr>
                  <w:iCs/>
                  <w:color w:val="434343"/>
                  <w:sz w:val="32"/>
                  <w:szCs w:val="32"/>
                </w:rPr>
                <w:id w:val="81881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5D7D">
                  <w:rPr>
                    <w:rFonts w:ascii="MS Gothic" w:eastAsia="MS Gothic" w:hAnsi="MS Gothic" w:hint="eastAsia"/>
                    <w:iCs/>
                    <w:color w:val="434343"/>
                    <w:sz w:val="32"/>
                    <w:szCs w:val="32"/>
                  </w:rPr>
                  <w:t>☐</w:t>
                </w:r>
              </w:sdtContent>
            </w:sdt>
            <w:r w:rsidR="00E45D7D">
              <w:rPr>
                <w:sz w:val="24"/>
                <w:szCs w:val="24"/>
              </w:rPr>
              <w:t xml:space="preserve"> </w:t>
            </w:r>
            <w:r w:rsidR="009B3198">
              <w:rPr>
                <w:sz w:val="24"/>
                <w:szCs w:val="24"/>
              </w:rPr>
              <w:t>Relevant illnesses</w:t>
            </w:r>
          </w:p>
          <w:p w14:paraId="62C93D19" w14:textId="311A6C94" w:rsidR="00FA501A" w:rsidRDefault="00D93307" w:rsidP="00E45D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sz w:val="24"/>
                <w:szCs w:val="24"/>
              </w:rPr>
            </w:pPr>
            <w:sdt>
              <w:sdtPr>
                <w:rPr>
                  <w:iCs/>
                  <w:color w:val="434343"/>
                  <w:sz w:val="32"/>
                  <w:szCs w:val="32"/>
                </w:rPr>
                <w:id w:val="-532351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5D7D">
                  <w:rPr>
                    <w:rFonts w:ascii="MS Gothic" w:eastAsia="MS Gothic" w:hAnsi="MS Gothic" w:hint="eastAsia"/>
                    <w:iCs/>
                    <w:color w:val="434343"/>
                    <w:sz w:val="32"/>
                    <w:szCs w:val="32"/>
                  </w:rPr>
                  <w:t>☐</w:t>
                </w:r>
              </w:sdtContent>
            </w:sdt>
            <w:r w:rsidR="00E45D7D">
              <w:rPr>
                <w:sz w:val="24"/>
                <w:szCs w:val="24"/>
              </w:rPr>
              <w:t xml:space="preserve"> </w:t>
            </w:r>
            <w:r w:rsidR="009B3198">
              <w:rPr>
                <w:sz w:val="24"/>
                <w:szCs w:val="24"/>
              </w:rPr>
              <w:t>Surgeries (recent)</w:t>
            </w:r>
          </w:p>
        </w:tc>
      </w:tr>
      <w:tr w:rsidR="00FA501A" w14:paraId="1AE03764" w14:textId="77777777">
        <w:trPr>
          <w:jc w:val="center"/>
        </w:trPr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CB8CAB" w14:textId="72680664" w:rsidR="00FA501A" w:rsidRDefault="00D93307" w:rsidP="00E45D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b/>
                <w:color w:val="3D85C6"/>
                <w:sz w:val="34"/>
                <w:szCs w:val="34"/>
              </w:rPr>
            </w:pPr>
            <w:sdt>
              <w:sdtPr>
                <w:rPr>
                  <w:iCs/>
                  <w:color w:val="434343"/>
                  <w:sz w:val="32"/>
                  <w:szCs w:val="32"/>
                </w:rPr>
                <w:id w:val="938721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5D7D">
                  <w:rPr>
                    <w:rFonts w:ascii="MS Gothic" w:eastAsia="MS Gothic" w:hAnsi="MS Gothic" w:hint="eastAsia"/>
                    <w:iCs/>
                    <w:color w:val="434343"/>
                    <w:sz w:val="32"/>
                    <w:szCs w:val="32"/>
                  </w:rPr>
                  <w:t>☐</w:t>
                </w:r>
              </w:sdtContent>
            </w:sdt>
            <w:r w:rsidR="00E45D7D">
              <w:rPr>
                <w:b/>
                <w:color w:val="3D85C6"/>
                <w:sz w:val="34"/>
                <w:szCs w:val="34"/>
              </w:rPr>
              <w:t xml:space="preserve"> </w:t>
            </w:r>
            <w:r w:rsidR="009B3198">
              <w:rPr>
                <w:b/>
                <w:color w:val="3D85C6"/>
                <w:sz w:val="34"/>
                <w:szCs w:val="34"/>
              </w:rPr>
              <w:t>Current home medications</w:t>
            </w:r>
          </w:p>
        </w:tc>
      </w:tr>
      <w:tr w:rsidR="00FA501A" w14:paraId="3FBFE5A2" w14:textId="77777777">
        <w:trPr>
          <w:jc w:val="center"/>
        </w:trPr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B9C4CE" w14:textId="32CCE677" w:rsidR="00FA501A" w:rsidRDefault="00D93307" w:rsidP="00E45D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b/>
                <w:color w:val="3D85C6"/>
                <w:sz w:val="34"/>
                <w:szCs w:val="34"/>
              </w:rPr>
            </w:pPr>
            <w:sdt>
              <w:sdtPr>
                <w:rPr>
                  <w:iCs/>
                  <w:color w:val="434343"/>
                  <w:sz w:val="32"/>
                  <w:szCs w:val="32"/>
                </w:rPr>
                <w:id w:val="538550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5D7D">
                  <w:rPr>
                    <w:rFonts w:ascii="MS Gothic" w:eastAsia="MS Gothic" w:hAnsi="MS Gothic" w:hint="eastAsia"/>
                    <w:iCs/>
                    <w:color w:val="434343"/>
                    <w:sz w:val="32"/>
                    <w:szCs w:val="32"/>
                  </w:rPr>
                  <w:t>☐</w:t>
                </w:r>
              </w:sdtContent>
            </w:sdt>
            <w:r w:rsidR="00E45D7D">
              <w:rPr>
                <w:b/>
                <w:color w:val="3D85C6"/>
                <w:sz w:val="34"/>
                <w:szCs w:val="34"/>
              </w:rPr>
              <w:t xml:space="preserve"> </w:t>
            </w:r>
            <w:r w:rsidR="009B3198">
              <w:rPr>
                <w:b/>
                <w:color w:val="3D85C6"/>
                <w:sz w:val="34"/>
                <w:szCs w:val="34"/>
              </w:rPr>
              <w:t>Care prior to transfer</w:t>
            </w:r>
          </w:p>
        </w:tc>
      </w:tr>
      <w:tr w:rsidR="00FA501A" w14:paraId="1760C797" w14:textId="77777777">
        <w:trPr>
          <w:jc w:val="center"/>
        </w:trPr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D946AD" w14:textId="433DB580" w:rsidR="00FA501A" w:rsidRDefault="00D93307" w:rsidP="000F6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sz w:val="24"/>
                <w:szCs w:val="24"/>
              </w:rPr>
            </w:pPr>
            <w:sdt>
              <w:sdtPr>
                <w:rPr>
                  <w:iCs/>
                  <w:color w:val="434343"/>
                  <w:sz w:val="32"/>
                  <w:szCs w:val="32"/>
                </w:rPr>
                <w:id w:val="-1224607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67C5">
                  <w:rPr>
                    <w:rFonts w:ascii="MS Gothic" w:eastAsia="MS Gothic" w:hAnsi="MS Gothic" w:hint="eastAsia"/>
                    <w:iCs/>
                    <w:color w:val="434343"/>
                    <w:sz w:val="32"/>
                    <w:szCs w:val="32"/>
                  </w:rPr>
                  <w:t>☐</w:t>
                </w:r>
              </w:sdtContent>
            </w:sdt>
            <w:r w:rsidR="000F67C5">
              <w:rPr>
                <w:sz w:val="24"/>
                <w:szCs w:val="24"/>
              </w:rPr>
              <w:t xml:space="preserve"> </w:t>
            </w:r>
            <w:r w:rsidR="009B3198">
              <w:rPr>
                <w:sz w:val="24"/>
                <w:szCs w:val="24"/>
              </w:rPr>
              <w:t>Anticoagulant reversal</w:t>
            </w:r>
          </w:p>
          <w:p w14:paraId="0D7937FD" w14:textId="19080D41" w:rsidR="00FA501A" w:rsidRDefault="00D93307" w:rsidP="000F6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sz w:val="24"/>
                <w:szCs w:val="24"/>
              </w:rPr>
            </w:pPr>
            <w:sdt>
              <w:sdtPr>
                <w:rPr>
                  <w:iCs/>
                  <w:color w:val="434343"/>
                  <w:sz w:val="32"/>
                  <w:szCs w:val="32"/>
                </w:rPr>
                <w:id w:val="452902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67C5">
                  <w:rPr>
                    <w:rFonts w:ascii="MS Gothic" w:eastAsia="MS Gothic" w:hAnsi="MS Gothic" w:hint="eastAsia"/>
                    <w:iCs/>
                    <w:color w:val="434343"/>
                    <w:sz w:val="32"/>
                    <w:szCs w:val="32"/>
                  </w:rPr>
                  <w:t>☐</w:t>
                </w:r>
              </w:sdtContent>
            </w:sdt>
            <w:r w:rsidR="000F67C5">
              <w:rPr>
                <w:sz w:val="24"/>
                <w:szCs w:val="24"/>
              </w:rPr>
              <w:t xml:space="preserve"> </w:t>
            </w:r>
            <w:r w:rsidR="009B3198">
              <w:rPr>
                <w:sz w:val="24"/>
                <w:szCs w:val="24"/>
              </w:rPr>
              <w:t>Supplemental O2:</w:t>
            </w:r>
          </w:p>
          <w:p w14:paraId="7E658FEA" w14:textId="79181B71" w:rsidR="00FA501A" w:rsidRDefault="00D93307" w:rsidP="000F6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sz w:val="24"/>
                <w:szCs w:val="24"/>
              </w:rPr>
            </w:pPr>
            <w:sdt>
              <w:sdtPr>
                <w:rPr>
                  <w:iCs/>
                  <w:color w:val="434343"/>
                  <w:sz w:val="32"/>
                  <w:szCs w:val="32"/>
                </w:rPr>
                <w:id w:val="-349946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67C5">
                  <w:rPr>
                    <w:rFonts w:ascii="MS Gothic" w:eastAsia="MS Gothic" w:hAnsi="MS Gothic" w:hint="eastAsia"/>
                    <w:iCs/>
                    <w:color w:val="434343"/>
                    <w:sz w:val="32"/>
                    <w:szCs w:val="32"/>
                  </w:rPr>
                  <w:t>☐</w:t>
                </w:r>
              </w:sdtContent>
            </w:sdt>
            <w:r w:rsidR="000F67C5">
              <w:rPr>
                <w:sz w:val="24"/>
                <w:szCs w:val="24"/>
              </w:rPr>
              <w:t xml:space="preserve"> </w:t>
            </w:r>
            <w:r w:rsidR="009B3198">
              <w:rPr>
                <w:sz w:val="24"/>
                <w:szCs w:val="24"/>
              </w:rPr>
              <w:t>BP management IVP drugs and drips</w:t>
            </w:r>
          </w:p>
          <w:p w14:paraId="194F0E41" w14:textId="177E384D" w:rsidR="00FA501A" w:rsidRDefault="00D93307" w:rsidP="000F6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sz w:val="24"/>
                <w:szCs w:val="24"/>
              </w:rPr>
            </w:pPr>
            <w:sdt>
              <w:sdtPr>
                <w:rPr>
                  <w:iCs/>
                  <w:color w:val="434343"/>
                  <w:sz w:val="32"/>
                  <w:szCs w:val="32"/>
                </w:rPr>
                <w:id w:val="-15902383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67C5">
                  <w:rPr>
                    <w:rFonts w:ascii="MS Gothic" w:eastAsia="MS Gothic" w:hAnsi="MS Gothic" w:hint="eastAsia"/>
                    <w:iCs/>
                    <w:color w:val="434343"/>
                    <w:sz w:val="32"/>
                    <w:szCs w:val="32"/>
                  </w:rPr>
                  <w:t>☐</w:t>
                </w:r>
              </w:sdtContent>
            </w:sdt>
            <w:r w:rsidR="000F67C5">
              <w:rPr>
                <w:sz w:val="24"/>
                <w:szCs w:val="24"/>
              </w:rPr>
              <w:t xml:space="preserve"> </w:t>
            </w:r>
            <w:r w:rsidR="009B3198">
              <w:rPr>
                <w:sz w:val="24"/>
                <w:szCs w:val="24"/>
              </w:rPr>
              <w:t xml:space="preserve">Alteplase total dose, bolus time, infusion start/stop time </w:t>
            </w:r>
          </w:p>
          <w:p w14:paraId="08E28C0A" w14:textId="3FB2F443" w:rsidR="00FA501A" w:rsidRDefault="00D93307" w:rsidP="000F6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sz w:val="24"/>
                <w:szCs w:val="24"/>
              </w:rPr>
            </w:pPr>
            <w:sdt>
              <w:sdtPr>
                <w:rPr>
                  <w:iCs/>
                  <w:color w:val="434343"/>
                  <w:sz w:val="32"/>
                  <w:szCs w:val="32"/>
                </w:rPr>
                <w:id w:val="886372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67C5">
                  <w:rPr>
                    <w:rFonts w:ascii="MS Gothic" w:eastAsia="MS Gothic" w:hAnsi="MS Gothic" w:hint="eastAsia"/>
                    <w:iCs/>
                    <w:color w:val="434343"/>
                    <w:sz w:val="32"/>
                    <w:szCs w:val="32"/>
                  </w:rPr>
                  <w:t>☐</w:t>
                </w:r>
              </w:sdtContent>
            </w:sdt>
            <w:r w:rsidR="000F67C5">
              <w:rPr>
                <w:sz w:val="24"/>
                <w:szCs w:val="24"/>
              </w:rPr>
              <w:t xml:space="preserve"> </w:t>
            </w:r>
            <w:r w:rsidR="009B3198">
              <w:rPr>
                <w:sz w:val="24"/>
                <w:szCs w:val="24"/>
              </w:rPr>
              <w:t xml:space="preserve">TNK total dose, bolus time. </w:t>
            </w:r>
          </w:p>
          <w:p w14:paraId="7623067D" w14:textId="2634A328" w:rsidR="00FA501A" w:rsidRDefault="00D93307" w:rsidP="000F6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sz w:val="24"/>
                <w:szCs w:val="24"/>
              </w:rPr>
            </w:pPr>
            <w:sdt>
              <w:sdtPr>
                <w:rPr>
                  <w:iCs/>
                  <w:color w:val="434343"/>
                  <w:sz w:val="32"/>
                  <w:szCs w:val="32"/>
                </w:rPr>
                <w:id w:val="-1970119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67C5">
                  <w:rPr>
                    <w:rFonts w:ascii="MS Gothic" w:eastAsia="MS Gothic" w:hAnsi="MS Gothic" w:hint="eastAsia"/>
                    <w:iCs/>
                    <w:color w:val="434343"/>
                    <w:sz w:val="32"/>
                    <w:szCs w:val="32"/>
                  </w:rPr>
                  <w:t>☐</w:t>
                </w:r>
              </w:sdtContent>
            </w:sdt>
            <w:r w:rsidR="000F67C5">
              <w:rPr>
                <w:sz w:val="24"/>
                <w:szCs w:val="24"/>
              </w:rPr>
              <w:t xml:space="preserve"> </w:t>
            </w:r>
            <w:r w:rsidR="009B3198">
              <w:rPr>
                <w:sz w:val="24"/>
                <w:szCs w:val="24"/>
              </w:rPr>
              <w:t>IV sites:</w:t>
            </w:r>
          </w:p>
          <w:p w14:paraId="38BCE5B8" w14:textId="437264A9" w:rsidR="00FA501A" w:rsidRDefault="00D93307" w:rsidP="000F67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sz w:val="24"/>
                <w:szCs w:val="24"/>
              </w:rPr>
            </w:pPr>
            <w:sdt>
              <w:sdtPr>
                <w:rPr>
                  <w:iCs/>
                  <w:color w:val="434343"/>
                  <w:sz w:val="32"/>
                  <w:szCs w:val="32"/>
                </w:rPr>
                <w:id w:val="-124777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67C5">
                  <w:rPr>
                    <w:rFonts w:ascii="MS Gothic" w:eastAsia="MS Gothic" w:hAnsi="MS Gothic" w:hint="eastAsia"/>
                    <w:iCs/>
                    <w:color w:val="434343"/>
                    <w:sz w:val="32"/>
                    <w:szCs w:val="32"/>
                  </w:rPr>
                  <w:t>☐</w:t>
                </w:r>
              </w:sdtContent>
            </w:sdt>
            <w:r w:rsidR="000F67C5">
              <w:rPr>
                <w:sz w:val="24"/>
                <w:szCs w:val="24"/>
              </w:rPr>
              <w:t xml:space="preserve"> </w:t>
            </w:r>
            <w:r w:rsidR="009B3198">
              <w:rPr>
                <w:sz w:val="24"/>
                <w:szCs w:val="24"/>
              </w:rPr>
              <w:t>IV fluid totals and urine output</w:t>
            </w:r>
          </w:p>
          <w:p w14:paraId="41C58482" w14:textId="4F37B373" w:rsidR="00FA501A" w:rsidRDefault="00D93307" w:rsidP="003F2A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sz w:val="24"/>
                <w:szCs w:val="24"/>
              </w:rPr>
            </w:pPr>
            <w:sdt>
              <w:sdtPr>
                <w:rPr>
                  <w:iCs/>
                  <w:color w:val="434343"/>
                  <w:sz w:val="32"/>
                  <w:szCs w:val="32"/>
                </w:rPr>
                <w:id w:val="696508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2A34">
                  <w:rPr>
                    <w:rFonts w:ascii="MS Gothic" w:eastAsia="MS Gothic" w:hAnsi="MS Gothic" w:hint="eastAsia"/>
                    <w:iCs/>
                    <w:color w:val="434343"/>
                    <w:sz w:val="32"/>
                    <w:szCs w:val="32"/>
                  </w:rPr>
                  <w:t>☐</w:t>
                </w:r>
              </w:sdtContent>
            </w:sdt>
            <w:r w:rsidR="003F2A34">
              <w:rPr>
                <w:sz w:val="24"/>
                <w:szCs w:val="24"/>
              </w:rPr>
              <w:t xml:space="preserve"> </w:t>
            </w:r>
            <w:r w:rsidR="009B3198">
              <w:rPr>
                <w:sz w:val="24"/>
                <w:szCs w:val="24"/>
              </w:rPr>
              <w:t xml:space="preserve">Last VS and NIHSS: </w:t>
            </w:r>
          </w:p>
          <w:p w14:paraId="594DC3E3" w14:textId="77777777" w:rsidR="00FA501A" w:rsidRDefault="00FA50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</w:tr>
      <w:tr w:rsidR="00FA501A" w14:paraId="7CEC6A6F" w14:textId="77777777">
        <w:trPr>
          <w:jc w:val="center"/>
        </w:trPr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D5A373" w14:textId="6DA286EF" w:rsidR="00FA501A" w:rsidRDefault="00D933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3D85C6"/>
                <w:sz w:val="34"/>
                <w:szCs w:val="34"/>
              </w:rPr>
            </w:pPr>
            <w:sdt>
              <w:sdtPr>
                <w:rPr>
                  <w:iCs/>
                  <w:color w:val="434343"/>
                  <w:sz w:val="32"/>
                  <w:szCs w:val="32"/>
                </w:rPr>
                <w:id w:val="546807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76E">
                  <w:rPr>
                    <w:rFonts w:ascii="MS Gothic" w:eastAsia="MS Gothic" w:hAnsi="MS Gothic" w:hint="eastAsia"/>
                    <w:iCs/>
                    <w:color w:val="434343"/>
                    <w:sz w:val="32"/>
                    <w:szCs w:val="32"/>
                  </w:rPr>
                  <w:t>☐</w:t>
                </w:r>
              </w:sdtContent>
            </w:sdt>
            <w:r w:rsidR="00D4776E">
              <w:rPr>
                <w:b/>
                <w:color w:val="3D85C6"/>
                <w:sz w:val="34"/>
                <w:szCs w:val="34"/>
              </w:rPr>
              <w:t xml:space="preserve"> </w:t>
            </w:r>
            <w:r w:rsidR="009B3198">
              <w:rPr>
                <w:b/>
                <w:color w:val="3D85C6"/>
                <w:sz w:val="34"/>
                <w:szCs w:val="34"/>
              </w:rPr>
              <w:t>Transfer considerations</w:t>
            </w:r>
          </w:p>
        </w:tc>
      </w:tr>
      <w:tr w:rsidR="00FA501A" w14:paraId="73BC4458" w14:textId="77777777">
        <w:trPr>
          <w:jc w:val="center"/>
        </w:trPr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BC27AD" w14:textId="479A0EB5" w:rsidR="00FA501A" w:rsidRDefault="00D93307" w:rsidP="00BD29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sz w:val="24"/>
                <w:szCs w:val="24"/>
              </w:rPr>
            </w:pPr>
            <w:sdt>
              <w:sdtPr>
                <w:rPr>
                  <w:iCs/>
                  <w:color w:val="434343"/>
                  <w:sz w:val="32"/>
                  <w:szCs w:val="32"/>
                </w:rPr>
                <w:id w:val="-1717501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298D">
                  <w:rPr>
                    <w:rFonts w:ascii="MS Gothic" w:eastAsia="MS Gothic" w:hAnsi="MS Gothic" w:hint="eastAsia"/>
                    <w:iCs/>
                    <w:color w:val="434343"/>
                    <w:sz w:val="32"/>
                    <w:szCs w:val="32"/>
                  </w:rPr>
                  <w:t>☐</w:t>
                </w:r>
              </w:sdtContent>
            </w:sdt>
            <w:r w:rsidR="00BD298D">
              <w:rPr>
                <w:sz w:val="24"/>
                <w:szCs w:val="24"/>
              </w:rPr>
              <w:t xml:space="preserve"> </w:t>
            </w:r>
            <w:r w:rsidR="009B3198">
              <w:rPr>
                <w:sz w:val="24"/>
                <w:szCs w:val="24"/>
              </w:rPr>
              <w:t>Patients who received Alteplase or TNK must be transported to a facility</w:t>
            </w:r>
            <w:r w:rsidR="00792AE8">
              <w:rPr>
                <w:sz w:val="24"/>
                <w:szCs w:val="24"/>
              </w:rPr>
              <w:br/>
              <w:t xml:space="preserve">      </w:t>
            </w:r>
            <w:r w:rsidR="009B3198">
              <w:rPr>
                <w:sz w:val="24"/>
                <w:szCs w:val="24"/>
              </w:rPr>
              <w:t>with neurosurgical capability</w:t>
            </w:r>
          </w:p>
          <w:p w14:paraId="114ADB5C" w14:textId="5EB2B174" w:rsidR="00FA501A" w:rsidRDefault="00D93307" w:rsidP="00BD29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sz w:val="24"/>
                <w:szCs w:val="24"/>
              </w:rPr>
            </w:pPr>
            <w:sdt>
              <w:sdtPr>
                <w:rPr>
                  <w:iCs/>
                  <w:color w:val="434343"/>
                  <w:sz w:val="32"/>
                  <w:szCs w:val="32"/>
                </w:rPr>
                <w:id w:val="517744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298D">
                  <w:rPr>
                    <w:rFonts w:ascii="MS Gothic" w:eastAsia="MS Gothic" w:hAnsi="MS Gothic" w:hint="eastAsia"/>
                    <w:iCs/>
                    <w:color w:val="434343"/>
                    <w:sz w:val="32"/>
                    <w:szCs w:val="32"/>
                  </w:rPr>
                  <w:t>☐</w:t>
                </w:r>
              </w:sdtContent>
            </w:sdt>
            <w:r w:rsidR="00BD298D">
              <w:rPr>
                <w:sz w:val="24"/>
                <w:szCs w:val="24"/>
              </w:rPr>
              <w:t xml:space="preserve"> </w:t>
            </w:r>
            <w:r w:rsidR="009B3198">
              <w:rPr>
                <w:sz w:val="24"/>
                <w:szCs w:val="24"/>
              </w:rPr>
              <w:t xml:space="preserve">Patients who receive Alteplase or TNK must be </w:t>
            </w:r>
            <w:r w:rsidR="00E45D7D">
              <w:rPr>
                <w:sz w:val="24"/>
                <w:szCs w:val="24"/>
              </w:rPr>
              <w:t>transported by</w:t>
            </w:r>
            <w:r w:rsidR="009B3198">
              <w:rPr>
                <w:sz w:val="24"/>
                <w:szCs w:val="24"/>
              </w:rPr>
              <w:t xml:space="preserve"> a level o</w:t>
            </w:r>
            <w:r w:rsidR="00792AE8">
              <w:rPr>
                <w:sz w:val="24"/>
                <w:szCs w:val="24"/>
              </w:rPr>
              <w:t>f</w:t>
            </w:r>
            <w:r w:rsidR="00792AE8">
              <w:rPr>
                <w:sz w:val="24"/>
                <w:szCs w:val="24"/>
              </w:rPr>
              <w:br/>
              <w:t xml:space="preserve">      </w:t>
            </w:r>
            <w:r w:rsidR="009B3198">
              <w:rPr>
                <w:sz w:val="24"/>
                <w:szCs w:val="24"/>
              </w:rPr>
              <w:t xml:space="preserve">provider who can </w:t>
            </w:r>
          </w:p>
          <w:p w14:paraId="7FCE2525" w14:textId="76FF459F" w:rsidR="00FA501A" w:rsidRDefault="00D93307" w:rsidP="00400D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60"/>
              <w:rPr>
                <w:sz w:val="24"/>
                <w:szCs w:val="24"/>
              </w:rPr>
            </w:pPr>
            <w:sdt>
              <w:sdtPr>
                <w:rPr>
                  <w:iCs/>
                  <w:color w:val="434343"/>
                  <w:sz w:val="32"/>
                  <w:szCs w:val="32"/>
                </w:rPr>
                <w:id w:val="-712955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0D00">
                  <w:rPr>
                    <w:rFonts w:ascii="MS Gothic" w:eastAsia="MS Gothic" w:hAnsi="MS Gothic" w:hint="eastAsia"/>
                    <w:iCs/>
                    <w:color w:val="434343"/>
                    <w:sz w:val="32"/>
                    <w:szCs w:val="32"/>
                  </w:rPr>
                  <w:t>☐</w:t>
                </w:r>
              </w:sdtContent>
            </w:sdt>
            <w:r w:rsidR="00400D00">
              <w:rPr>
                <w:sz w:val="24"/>
                <w:szCs w:val="24"/>
              </w:rPr>
              <w:t xml:space="preserve"> C</w:t>
            </w:r>
            <w:r w:rsidR="009B3198">
              <w:rPr>
                <w:sz w:val="24"/>
                <w:szCs w:val="24"/>
              </w:rPr>
              <w:t>onduct frequent neurologic assessments every 15 minutes</w:t>
            </w:r>
          </w:p>
          <w:p w14:paraId="2273FCA5" w14:textId="45F348C3" w:rsidR="00FA501A" w:rsidRDefault="00D93307" w:rsidP="00400D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60"/>
              <w:rPr>
                <w:sz w:val="24"/>
                <w:szCs w:val="24"/>
              </w:rPr>
            </w:pPr>
            <w:sdt>
              <w:sdtPr>
                <w:rPr>
                  <w:iCs/>
                  <w:color w:val="434343"/>
                  <w:sz w:val="32"/>
                  <w:szCs w:val="32"/>
                </w:rPr>
                <w:id w:val="-1869221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0D00">
                  <w:rPr>
                    <w:rFonts w:ascii="MS Gothic" w:eastAsia="MS Gothic" w:hAnsi="MS Gothic" w:hint="eastAsia"/>
                    <w:iCs/>
                    <w:color w:val="434343"/>
                    <w:sz w:val="32"/>
                    <w:szCs w:val="32"/>
                  </w:rPr>
                  <w:t>☐</w:t>
                </w:r>
              </w:sdtContent>
            </w:sdt>
            <w:r w:rsidR="00400D00">
              <w:rPr>
                <w:sz w:val="24"/>
                <w:szCs w:val="24"/>
              </w:rPr>
              <w:t xml:space="preserve"> V</w:t>
            </w:r>
            <w:r w:rsidR="009B3198">
              <w:rPr>
                <w:sz w:val="24"/>
                <w:szCs w:val="24"/>
              </w:rPr>
              <w:t>ital signs every 15 minutes</w:t>
            </w:r>
          </w:p>
          <w:p w14:paraId="56B017B0" w14:textId="53A050DB" w:rsidR="00FA501A" w:rsidRDefault="00D93307" w:rsidP="00400D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60"/>
              <w:rPr>
                <w:sz w:val="24"/>
                <w:szCs w:val="24"/>
              </w:rPr>
            </w:pPr>
            <w:sdt>
              <w:sdtPr>
                <w:rPr>
                  <w:iCs/>
                  <w:color w:val="434343"/>
                  <w:sz w:val="32"/>
                  <w:szCs w:val="32"/>
                </w:rPr>
                <w:id w:val="969396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0D00">
                  <w:rPr>
                    <w:rFonts w:ascii="MS Gothic" w:eastAsia="MS Gothic" w:hAnsi="MS Gothic" w:hint="eastAsia"/>
                    <w:iCs/>
                    <w:color w:val="434343"/>
                    <w:sz w:val="32"/>
                    <w:szCs w:val="32"/>
                  </w:rPr>
                  <w:t>☐</w:t>
                </w:r>
              </w:sdtContent>
            </w:sdt>
            <w:r w:rsidR="00400D00">
              <w:rPr>
                <w:sz w:val="24"/>
                <w:szCs w:val="24"/>
              </w:rPr>
              <w:t xml:space="preserve"> </w:t>
            </w:r>
            <w:r w:rsidR="009B3198">
              <w:rPr>
                <w:sz w:val="24"/>
                <w:szCs w:val="24"/>
              </w:rPr>
              <w:t xml:space="preserve">BP management to maintain below 180/105mmHg. </w:t>
            </w:r>
          </w:p>
          <w:p w14:paraId="3C899B4C" w14:textId="519A05F7" w:rsidR="00FA501A" w:rsidRDefault="00D93307" w:rsidP="00400D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sz w:val="24"/>
                <w:szCs w:val="24"/>
              </w:rPr>
            </w:pPr>
            <w:sdt>
              <w:sdtPr>
                <w:rPr>
                  <w:iCs/>
                  <w:color w:val="434343"/>
                  <w:sz w:val="32"/>
                  <w:szCs w:val="32"/>
                </w:rPr>
                <w:id w:val="1216394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0D00">
                  <w:rPr>
                    <w:rFonts w:ascii="MS Gothic" w:eastAsia="MS Gothic" w:hAnsi="MS Gothic" w:hint="eastAsia"/>
                    <w:iCs/>
                    <w:color w:val="434343"/>
                    <w:sz w:val="32"/>
                    <w:szCs w:val="32"/>
                  </w:rPr>
                  <w:t>☐</w:t>
                </w:r>
              </w:sdtContent>
            </w:sdt>
            <w:r w:rsidR="00400D00">
              <w:rPr>
                <w:sz w:val="24"/>
                <w:szCs w:val="24"/>
              </w:rPr>
              <w:t xml:space="preserve"> </w:t>
            </w:r>
            <w:r w:rsidR="009B3198">
              <w:rPr>
                <w:sz w:val="24"/>
                <w:szCs w:val="24"/>
              </w:rPr>
              <w:t>Orders must be in place for the transport team</w:t>
            </w:r>
          </w:p>
          <w:p w14:paraId="06177CB8" w14:textId="4DC7E80E" w:rsidR="00FA501A" w:rsidRDefault="00D93307" w:rsidP="00400D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60" w:firstLine="20"/>
              <w:rPr>
                <w:sz w:val="24"/>
                <w:szCs w:val="24"/>
              </w:rPr>
            </w:pPr>
            <w:sdt>
              <w:sdtPr>
                <w:rPr>
                  <w:iCs/>
                  <w:color w:val="434343"/>
                  <w:sz w:val="32"/>
                  <w:szCs w:val="32"/>
                </w:rPr>
                <w:id w:val="-2018845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0D00">
                  <w:rPr>
                    <w:rFonts w:ascii="MS Gothic" w:eastAsia="MS Gothic" w:hAnsi="MS Gothic" w:hint="eastAsia"/>
                    <w:iCs/>
                    <w:color w:val="434343"/>
                    <w:sz w:val="32"/>
                    <w:szCs w:val="32"/>
                  </w:rPr>
                  <w:t>☐</w:t>
                </w:r>
              </w:sdtContent>
            </w:sdt>
            <w:r w:rsidR="00400D00">
              <w:rPr>
                <w:sz w:val="24"/>
                <w:szCs w:val="24"/>
              </w:rPr>
              <w:t xml:space="preserve"> </w:t>
            </w:r>
            <w:r w:rsidR="009B3198">
              <w:rPr>
                <w:sz w:val="24"/>
                <w:szCs w:val="24"/>
              </w:rPr>
              <w:t>BP control for post tPAs and hemorrhagic stroke</w:t>
            </w:r>
          </w:p>
          <w:p w14:paraId="4E18449B" w14:textId="5430795A" w:rsidR="00FA501A" w:rsidRDefault="00D93307" w:rsidP="00400D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440" w:hanging="380"/>
              <w:rPr>
                <w:sz w:val="24"/>
                <w:szCs w:val="24"/>
              </w:rPr>
            </w:pPr>
            <w:sdt>
              <w:sdtPr>
                <w:rPr>
                  <w:iCs/>
                  <w:color w:val="434343"/>
                  <w:sz w:val="32"/>
                  <w:szCs w:val="32"/>
                </w:rPr>
                <w:id w:val="-10391929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0D00">
                  <w:rPr>
                    <w:rFonts w:ascii="MS Gothic" w:eastAsia="MS Gothic" w:hAnsi="MS Gothic" w:hint="eastAsia"/>
                    <w:iCs/>
                    <w:color w:val="434343"/>
                    <w:sz w:val="32"/>
                    <w:szCs w:val="32"/>
                  </w:rPr>
                  <w:t>☐</w:t>
                </w:r>
              </w:sdtContent>
            </w:sdt>
            <w:r w:rsidR="00400D00">
              <w:rPr>
                <w:sz w:val="24"/>
                <w:szCs w:val="24"/>
              </w:rPr>
              <w:t xml:space="preserve"> </w:t>
            </w:r>
            <w:r w:rsidR="00287B14">
              <w:rPr>
                <w:sz w:val="24"/>
                <w:szCs w:val="24"/>
              </w:rPr>
              <w:t>M</w:t>
            </w:r>
            <w:r w:rsidR="009B3198">
              <w:rPr>
                <w:sz w:val="24"/>
                <w:szCs w:val="24"/>
              </w:rPr>
              <w:t xml:space="preserve">anagement of complications of tPAs such as oral angioedema and sudden airway compromise. </w:t>
            </w:r>
          </w:p>
          <w:p w14:paraId="140CDD21" w14:textId="6A4C1A5C" w:rsidR="00FA501A" w:rsidRDefault="00D93307" w:rsidP="00287B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60"/>
              <w:rPr>
                <w:sz w:val="24"/>
                <w:szCs w:val="24"/>
              </w:rPr>
            </w:pPr>
            <w:sdt>
              <w:sdtPr>
                <w:rPr>
                  <w:iCs/>
                  <w:color w:val="434343"/>
                  <w:sz w:val="32"/>
                  <w:szCs w:val="32"/>
                </w:rPr>
                <w:id w:val="-2013991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7B14">
                  <w:rPr>
                    <w:rFonts w:ascii="MS Gothic" w:eastAsia="MS Gothic" w:hAnsi="MS Gothic" w:hint="eastAsia"/>
                    <w:iCs/>
                    <w:color w:val="434343"/>
                    <w:sz w:val="32"/>
                    <w:szCs w:val="32"/>
                  </w:rPr>
                  <w:t>☐</w:t>
                </w:r>
              </w:sdtContent>
            </w:sdt>
            <w:r w:rsidR="00287B14">
              <w:rPr>
                <w:sz w:val="24"/>
                <w:szCs w:val="24"/>
              </w:rPr>
              <w:t xml:space="preserve"> </w:t>
            </w:r>
            <w:r w:rsidR="009B3198">
              <w:rPr>
                <w:sz w:val="24"/>
                <w:szCs w:val="24"/>
              </w:rPr>
              <w:t xml:space="preserve">Termination of the Alteplase infusion and normal saline follow up </w:t>
            </w:r>
          </w:p>
          <w:p w14:paraId="4C8C0744" w14:textId="1A2B3924" w:rsidR="00FA501A" w:rsidRDefault="00D93307" w:rsidP="00287B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sz w:val="24"/>
                <w:szCs w:val="24"/>
              </w:rPr>
            </w:pPr>
            <w:sdt>
              <w:sdtPr>
                <w:rPr>
                  <w:iCs/>
                  <w:color w:val="434343"/>
                  <w:sz w:val="32"/>
                  <w:szCs w:val="32"/>
                </w:rPr>
                <w:id w:val="1558131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7B14">
                  <w:rPr>
                    <w:rFonts w:ascii="MS Gothic" w:eastAsia="MS Gothic" w:hAnsi="MS Gothic" w:hint="eastAsia"/>
                    <w:iCs/>
                    <w:color w:val="434343"/>
                    <w:sz w:val="32"/>
                    <w:szCs w:val="32"/>
                  </w:rPr>
                  <w:t>☐</w:t>
                </w:r>
              </w:sdtContent>
            </w:sdt>
            <w:r w:rsidR="00287B14">
              <w:rPr>
                <w:sz w:val="24"/>
                <w:szCs w:val="24"/>
              </w:rPr>
              <w:t xml:space="preserve"> </w:t>
            </w:r>
            <w:r w:rsidR="009B3198">
              <w:rPr>
                <w:sz w:val="24"/>
                <w:szCs w:val="24"/>
              </w:rPr>
              <w:t>Patients with hemorrhagic stroke are at risk for deterioration during</w:t>
            </w:r>
            <w:r w:rsidR="00792AE8">
              <w:rPr>
                <w:sz w:val="24"/>
                <w:szCs w:val="24"/>
              </w:rPr>
              <w:br/>
              <w:t xml:space="preserve">      </w:t>
            </w:r>
            <w:r w:rsidR="009B3198">
              <w:rPr>
                <w:sz w:val="24"/>
                <w:szCs w:val="24"/>
              </w:rPr>
              <w:t>transport. The transport team must include providers with skills to provide</w:t>
            </w:r>
            <w:r w:rsidR="00792AE8">
              <w:rPr>
                <w:sz w:val="24"/>
                <w:szCs w:val="24"/>
              </w:rPr>
              <w:br/>
              <w:t xml:space="preserve">      </w:t>
            </w:r>
            <w:r w:rsidR="009B3198">
              <w:rPr>
                <w:sz w:val="24"/>
                <w:szCs w:val="24"/>
              </w:rPr>
              <w:t xml:space="preserve">and manage definitive airways.  </w:t>
            </w:r>
          </w:p>
          <w:p w14:paraId="32FF9219" w14:textId="4D1B9747" w:rsidR="00FA501A" w:rsidRDefault="00D93307" w:rsidP="00287B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sz w:val="24"/>
                <w:szCs w:val="24"/>
              </w:rPr>
            </w:pPr>
            <w:sdt>
              <w:sdtPr>
                <w:rPr>
                  <w:iCs/>
                  <w:color w:val="434343"/>
                  <w:sz w:val="32"/>
                  <w:szCs w:val="32"/>
                </w:rPr>
                <w:id w:val="1118721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7B14">
                  <w:rPr>
                    <w:rFonts w:ascii="MS Gothic" w:eastAsia="MS Gothic" w:hAnsi="MS Gothic" w:hint="eastAsia"/>
                    <w:iCs/>
                    <w:color w:val="434343"/>
                    <w:sz w:val="32"/>
                    <w:szCs w:val="32"/>
                  </w:rPr>
                  <w:t>☐</w:t>
                </w:r>
              </w:sdtContent>
            </w:sdt>
            <w:r w:rsidR="00287B14">
              <w:rPr>
                <w:sz w:val="24"/>
                <w:szCs w:val="24"/>
              </w:rPr>
              <w:t xml:space="preserve"> </w:t>
            </w:r>
            <w:r w:rsidR="009B3198">
              <w:rPr>
                <w:sz w:val="24"/>
                <w:szCs w:val="24"/>
              </w:rPr>
              <w:t>Name of transporting agency:</w:t>
            </w:r>
          </w:p>
          <w:p w14:paraId="4AB8A2E0" w14:textId="12880D5B" w:rsidR="00D01FEF" w:rsidRDefault="00D93307" w:rsidP="00D01F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b/>
                <w:sz w:val="24"/>
                <w:szCs w:val="24"/>
              </w:rPr>
            </w:pPr>
            <w:sdt>
              <w:sdtPr>
                <w:rPr>
                  <w:iCs/>
                  <w:color w:val="434343"/>
                  <w:sz w:val="32"/>
                  <w:szCs w:val="32"/>
                </w:rPr>
                <w:id w:val="-1141567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3B2C">
                  <w:rPr>
                    <w:rFonts w:ascii="MS Gothic" w:eastAsia="MS Gothic" w:hAnsi="MS Gothic" w:hint="eastAsia"/>
                    <w:iCs/>
                    <w:color w:val="434343"/>
                    <w:sz w:val="32"/>
                    <w:szCs w:val="32"/>
                  </w:rPr>
                  <w:t>☐</w:t>
                </w:r>
              </w:sdtContent>
            </w:sdt>
            <w:r w:rsidR="000A3B2C">
              <w:rPr>
                <w:b/>
                <w:sz w:val="24"/>
                <w:szCs w:val="24"/>
              </w:rPr>
              <w:t xml:space="preserve"> </w:t>
            </w:r>
            <w:r w:rsidR="009B3198">
              <w:rPr>
                <w:b/>
                <w:sz w:val="24"/>
                <w:szCs w:val="24"/>
              </w:rPr>
              <w:t>PLEASE ASSURE</w:t>
            </w:r>
            <w:r w:rsidR="009B3198">
              <w:rPr>
                <w:sz w:val="24"/>
                <w:szCs w:val="24"/>
              </w:rPr>
              <w:t xml:space="preserve"> </w:t>
            </w:r>
            <w:r w:rsidR="009B3198">
              <w:rPr>
                <w:b/>
                <w:sz w:val="24"/>
                <w:szCs w:val="24"/>
              </w:rPr>
              <w:t>FAMILY CONTACT IS IN TRANSFER RECORDS</w:t>
            </w:r>
            <w:r w:rsidR="00E45D7D">
              <w:rPr>
                <w:b/>
                <w:sz w:val="24"/>
                <w:szCs w:val="24"/>
              </w:rPr>
              <w:br/>
              <w:t xml:space="preserve">      </w:t>
            </w:r>
            <w:r w:rsidR="009B3198">
              <w:rPr>
                <w:b/>
                <w:sz w:val="24"/>
                <w:szCs w:val="24"/>
              </w:rPr>
              <w:t>AND VERBALLY RELAYED IN HANDOFF REPORT</w:t>
            </w:r>
          </w:p>
          <w:p w14:paraId="07A955E0" w14:textId="77777777" w:rsidR="00D01FEF" w:rsidRDefault="00D01FEF" w:rsidP="00D01F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  <w:sdt>
              <w:sdtPr>
                <w:rPr>
                  <w:iCs/>
                  <w:color w:val="434343"/>
                  <w:sz w:val="32"/>
                  <w:szCs w:val="32"/>
                </w:rPr>
                <w:id w:val="-1623520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iCs/>
                    <w:color w:val="434343"/>
                    <w:sz w:val="32"/>
                    <w:szCs w:val="32"/>
                  </w:rPr>
                  <w:t>☐</w:t>
                </w:r>
              </w:sdtContent>
            </w:sdt>
            <w:r w:rsidRPr="000A3B2C">
              <w:rPr>
                <w:b/>
                <w:sz w:val="24"/>
                <w:szCs w:val="24"/>
              </w:rPr>
              <w:t xml:space="preserve"> </w:t>
            </w:r>
            <w:r w:rsidR="009B3198" w:rsidRPr="000A3B2C">
              <w:rPr>
                <w:b/>
                <w:sz w:val="24"/>
                <w:szCs w:val="24"/>
              </w:rPr>
              <w:t xml:space="preserve">Name / relationship </w:t>
            </w:r>
          </w:p>
          <w:p w14:paraId="2FDA55FD" w14:textId="2F73D093" w:rsidR="00FA501A" w:rsidRPr="00D4776E" w:rsidRDefault="00D01FEF" w:rsidP="00D01F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rFonts w:ascii="MS Gothic" w:eastAsia="MS Gothic" w:hAnsi="MS Gothic" w:hint="eastAsia"/>
                <w:iCs/>
                <w:color w:val="434343"/>
                <w:sz w:val="32"/>
                <w:szCs w:val="32"/>
              </w:rPr>
              <w:t xml:space="preserve"> </w:t>
            </w:r>
            <w:r>
              <w:rPr>
                <w:rFonts w:ascii="MS Gothic" w:eastAsia="MS Gothic" w:hAnsi="MS Gothic"/>
                <w:iCs/>
                <w:color w:val="434343"/>
                <w:sz w:val="32"/>
                <w:szCs w:val="32"/>
              </w:rPr>
              <w:t xml:space="preserve"> </w:t>
            </w:r>
            <w:sdt>
              <w:sdtPr>
                <w:rPr>
                  <w:iCs/>
                  <w:color w:val="434343"/>
                  <w:sz w:val="32"/>
                  <w:szCs w:val="32"/>
                </w:rPr>
                <w:id w:val="762340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2202">
                  <w:rPr>
                    <w:rFonts w:ascii="MS Gothic" w:eastAsia="MS Gothic" w:hAnsi="MS Gothic" w:hint="eastAsia"/>
                    <w:iCs/>
                    <w:color w:val="434343"/>
                    <w:sz w:val="32"/>
                    <w:szCs w:val="32"/>
                  </w:rPr>
                  <w:t>☐</w:t>
                </w:r>
              </w:sdtContent>
            </w:sdt>
            <w:r w:rsidR="00392202" w:rsidRPr="00D4776E">
              <w:rPr>
                <w:b/>
                <w:sz w:val="24"/>
                <w:szCs w:val="24"/>
              </w:rPr>
              <w:t xml:space="preserve"> </w:t>
            </w:r>
            <w:r w:rsidR="009B3198" w:rsidRPr="00D4776E">
              <w:rPr>
                <w:b/>
                <w:sz w:val="24"/>
                <w:szCs w:val="24"/>
              </w:rPr>
              <w:t>Mobile number</w:t>
            </w:r>
          </w:p>
          <w:p w14:paraId="66219F34" w14:textId="44CEFA69" w:rsidR="00FA501A" w:rsidRDefault="00D93307" w:rsidP="00D477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/>
              <w:rPr>
                <w:b/>
                <w:sz w:val="24"/>
                <w:szCs w:val="24"/>
              </w:rPr>
            </w:pPr>
            <w:sdt>
              <w:sdtPr>
                <w:rPr>
                  <w:iCs/>
                  <w:color w:val="434343"/>
                  <w:sz w:val="32"/>
                  <w:szCs w:val="32"/>
                </w:rPr>
                <w:id w:val="-1112433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76E">
                  <w:rPr>
                    <w:rFonts w:ascii="MS Gothic" w:eastAsia="MS Gothic" w:hAnsi="MS Gothic" w:hint="eastAsia"/>
                    <w:iCs/>
                    <w:color w:val="434343"/>
                    <w:sz w:val="32"/>
                    <w:szCs w:val="32"/>
                  </w:rPr>
                  <w:t>☐</w:t>
                </w:r>
              </w:sdtContent>
            </w:sdt>
            <w:r w:rsidR="00D4776E">
              <w:rPr>
                <w:b/>
                <w:sz w:val="24"/>
                <w:szCs w:val="24"/>
              </w:rPr>
              <w:t xml:space="preserve"> </w:t>
            </w:r>
            <w:r w:rsidR="009B3198">
              <w:rPr>
                <w:b/>
                <w:sz w:val="24"/>
                <w:szCs w:val="24"/>
              </w:rPr>
              <w:t>Your Call back number</w:t>
            </w:r>
          </w:p>
          <w:p w14:paraId="32E574FE" w14:textId="77777777" w:rsidR="00FA501A" w:rsidRDefault="00FA50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</w:p>
          <w:p w14:paraId="27C60BB7" w14:textId="77777777" w:rsidR="00FA501A" w:rsidRDefault="00FA50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</w:p>
        </w:tc>
      </w:tr>
    </w:tbl>
    <w:p w14:paraId="1896CE25" w14:textId="77777777" w:rsidR="00FA501A" w:rsidRDefault="009B3198">
      <w:pPr>
        <w:jc w:val="center"/>
        <w:rPr>
          <w:b/>
          <w:color w:val="3D85C6"/>
          <w:sz w:val="34"/>
          <w:szCs w:val="34"/>
        </w:rPr>
      </w:pPr>
      <w:r>
        <w:rPr>
          <w:b/>
          <w:color w:val="3D85C6"/>
          <w:sz w:val="34"/>
          <w:szCs w:val="34"/>
        </w:rPr>
        <w:t xml:space="preserve"> </w:t>
      </w:r>
    </w:p>
    <w:sectPr w:rsidR="00FA501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359F2" w14:textId="77777777" w:rsidR="00156AA4" w:rsidRDefault="00156AA4" w:rsidP="00286208">
      <w:pPr>
        <w:spacing w:line="240" w:lineRule="auto"/>
      </w:pPr>
      <w:r>
        <w:separator/>
      </w:r>
    </w:p>
  </w:endnote>
  <w:endnote w:type="continuationSeparator" w:id="0">
    <w:p w14:paraId="466EBA14" w14:textId="77777777" w:rsidR="00156AA4" w:rsidRDefault="00156AA4" w:rsidP="002862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E1407" w14:textId="77777777" w:rsidR="00156AA4" w:rsidRDefault="00156AA4" w:rsidP="00286208">
      <w:pPr>
        <w:spacing w:line="240" w:lineRule="auto"/>
      </w:pPr>
      <w:r>
        <w:separator/>
      </w:r>
    </w:p>
  </w:footnote>
  <w:footnote w:type="continuationSeparator" w:id="0">
    <w:p w14:paraId="25BFC999" w14:textId="77777777" w:rsidR="00156AA4" w:rsidRDefault="00156AA4" w:rsidP="0028620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73930"/>
    <w:multiLevelType w:val="multilevel"/>
    <w:tmpl w:val="36AA7E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6CB518D"/>
    <w:multiLevelType w:val="multilevel"/>
    <w:tmpl w:val="A218ED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E09018F"/>
    <w:multiLevelType w:val="multilevel"/>
    <w:tmpl w:val="0D3655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0EC2EAA"/>
    <w:multiLevelType w:val="multilevel"/>
    <w:tmpl w:val="EEE687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D7652D3"/>
    <w:multiLevelType w:val="multilevel"/>
    <w:tmpl w:val="5A2231F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E112895"/>
    <w:multiLevelType w:val="multilevel"/>
    <w:tmpl w:val="16424E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2D03C52"/>
    <w:multiLevelType w:val="multilevel"/>
    <w:tmpl w:val="D1FC53F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69065062"/>
    <w:multiLevelType w:val="multilevel"/>
    <w:tmpl w:val="FF9CB49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728644FA"/>
    <w:multiLevelType w:val="multilevel"/>
    <w:tmpl w:val="E0CED1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7A7A6FAB"/>
    <w:multiLevelType w:val="multilevel"/>
    <w:tmpl w:val="87D2E4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 w16cid:durableId="1381049271">
    <w:abstractNumId w:val="9"/>
  </w:num>
  <w:num w:numId="2" w16cid:durableId="381253137">
    <w:abstractNumId w:val="0"/>
  </w:num>
  <w:num w:numId="3" w16cid:durableId="959190581">
    <w:abstractNumId w:val="2"/>
  </w:num>
  <w:num w:numId="4" w16cid:durableId="370421611">
    <w:abstractNumId w:val="5"/>
  </w:num>
  <w:num w:numId="5" w16cid:durableId="938296262">
    <w:abstractNumId w:val="6"/>
  </w:num>
  <w:num w:numId="6" w16cid:durableId="1916432805">
    <w:abstractNumId w:val="3"/>
  </w:num>
  <w:num w:numId="7" w16cid:durableId="1027023313">
    <w:abstractNumId w:val="7"/>
  </w:num>
  <w:num w:numId="8" w16cid:durableId="997029170">
    <w:abstractNumId w:val="1"/>
  </w:num>
  <w:num w:numId="9" w16cid:durableId="432674256">
    <w:abstractNumId w:val="4"/>
  </w:num>
  <w:num w:numId="10" w16cid:durableId="18063143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01A"/>
    <w:rsid w:val="000A3B2C"/>
    <w:rsid w:val="000F67C5"/>
    <w:rsid w:val="00156AA4"/>
    <w:rsid w:val="001E1FF3"/>
    <w:rsid w:val="00286208"/>
    <w:rsid w:val="00287B14"/>
    <w:rsid w:val="003375F1"/>
    <w:rsid w:val="00392202"/>
    <w:rsid w:val="003E0209"/>
    <w:rsid w:val="003F2A34"/>
    <w:rsid w:val="00400D00"/>
    <w:rsid w:val="0052016F"/>
    <w:rsid w:val="006D4E71"/>
    <w:rsid w:val="007739D6"/>
    <w:rsid w:val="00792AE8"/>
    <w:rsid w:val="007B2AEE"/>
    <w:rsid w:val="009B3198"/>
    <w:rsid w:val="00B0452A"/>
    <w:rsid w:val="00BB642B"/>
    <w:rsid w:val="00BD298D"/>
    <w:rsid w:val="00C23140"/>
    <w:rsid w:val="00C41CF8"/>
    <w:rsid w:val="00CC0DD9"/>
    <w:rsid w:val="00D01FEF"/>
    <w:rsid w:val="00D172B0"/>
    <w:rsid w:val="00D4776E"/>
    <w:rsid w:val="00D93307"/>
    <w:rsid w:val="00DC2407"/>
    <w:rsid w:val="00E45D7D"/>
    <w:rsid w:val="00EC0F21"/>
    <w:rsid w:val="00F704CF"/>
    <w:rsid w:val="00FA5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BB736F"/>
  <w15:docId w15:val="{5BB7E773-B140-427F-801F-9EB23D160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862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6208"/>
  </w:style>
  <w:style w:type="paragraph" w:styleId="Footer">
    <w:name w:val="footer"/>
    <w:basedOn w:val="Normal"/>
    <w:link w:val="FooterChar"/>
    <w:uiPriority w:val="99"/>
    <w:unhideWhenUsed/>
    <w:rsid w:val="002862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62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323</Words>
  <Characters>1847</Characters>
  <Application>Microsoft Office Word</Application>
  <DocSecurity>4</DocSecurity>
  <Lines>15</Lines>
  <Paragraphs>4</Paragraphs>
  <ScaleCrop>false</ScaleCrop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Joani Guzman</dc:creator>
  <cp:lastModifiedBy>Joani Guzman</cp:lastModifiedBy>
  <cp:revision>2</cp:revision>
  <cp:lastPrinted>2022-04-07T13:58:00Z</cp:lastPrinted>
  <dcterms:created xsi:type="dcterms:W3CDTF">2025-03-06T18:24:00Z</dcterms:created>
  <dcterms:modified xsi:type="dcterms:W3CDTF">2025-03-06T18:24:00Z</dcterms:modified>
</cp:coreProperties>
</file>